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10D" w:rsidRDefault="006E1A74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建筑节能保温砂浆检验检测委托协议书</w:t>
      </w:r>
    </w:p>
    <w:tbl>
      <w:tblPr>
        <w:tblW w:w="10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390"/>
        <w:gridCol w:w="474"/>
        <w:gridCol w:w="425"/>
        <w:gridCol w:w="1134"/>
        <w:gridCol w:w="817"/>
        <w:gridCol w:w="457"/>
        <w:gridCol w:w="690"/>
        <w:gridCol w:w="380"/>
        <w:gridCol w:w="206"/>
        <w:gridCol w:w="850"/>
        <w:gridCol w:w="142"/>
        <w:gridCol w:w="1742"/>
        <w:gridCol w:w="240"/>
      </w:tblGrid>
      <w:tr w:rsidR="00B8510D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8510D" w:rsidRDefault="00B851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B8510D" w:rsidRDefault="00B8510D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8510D">
        <w:trPr>
          <w:trHeight w:val="51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8510D">
        <w:trPr>
          <w:trHeight w:val="58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 w:rsidP="00390FB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90FB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90FBF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90FBF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90FB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90FB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B8510D" w:rsidTr="00390FBF">
        <w:trPr>
          <w:trHeight w:val="53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6E1A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8510D" w:rsidTr="00390FBF">
        <w:trPr>
          <w:trHeight w:val="56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B8510D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510D" w:rsidRDefault="006E1A7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8510D" w:rsidRDefault="00B851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B8510D" w:rsidRDefault="00B851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41C9" w:rsidTr="00390FBF">
        <w:trPr>
          <w:trHeight w:val="56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41C9" w:rsidRDefault="007F41C9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41C9" w:rsidRDefault="007F41C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1C9" w:rsidRDefault="007F41C9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41C9" w:rsidRDefault="007F41C9" w:rsidP="00BF0B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1C9" w:rsidRDefault="007F41C9" w:rsidP="00BF0B4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F41C9" w:rsidRDefault="007F41C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7F41C9" w:rsidRDefault="007F41C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FBF" w:rsidTr="002F5B92">
        <w:trPr>
          <w:trHeight w:val="555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0FBF" w:rsidRDefault="00390F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8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0FBF" w:rsidRDefault="00390FBF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90FBF" w:rsidRDefault="00390F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FBF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90FBF" w:rsidRDefault="00390F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FBF">
        <w:trPr>
          <w:jc w:val="center"/>
        </w:trPr>
        <w:tc>
          <w:tcPr>
            <w:tcW w:w="1013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90FBF" w:rsidRDefault="00390FBF">
            <w:pPr>
              <w:widowControl/>
              <w:spacing w:line="46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390FBF">
        <w:trPr>
          <w:trHeight w:hRule="exact" w:val="3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BF" w:rsidRDefault="00390F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FBF" w:rsidRDefault="00390FB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正常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90FBF" w:rsidRDefault="00390F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FBF">
        <w:trPr>
          <w:trHeight w:hRule="exact" w:val="295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BF" w:rsidRDefault="00390FB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FBF" w:rsidRDefault="00390FB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90FBF" w:rsidRDefault="00390F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FBF">
        <w:trPr>
          <w:trHeight w:val="67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390FBF" w:rsidRDefault="00390FB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0FBF" w:rsidRDefault="00390FBF">
            <w:pPr>
              <w:spacing w:line="280" w:lineRule="exac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szCs w:val="21"/>
              </w:rPr>
              <w:t>导热系数</w:t>
            </w:r>
            <w:r>
              <w:rPr>
                <w:rFonts w:hint="eastAsia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□ 干</w:t>
            </w:r>
            <w:r>
              <w:rPr>
                <w:rFonts w:ascii="宋体" w:cs="宋体" w:hint="eastAsia"/>
                <w:b/>
                <w:szCs w:val="21"/>
              </w:rPr>
              <w:t xml:space="preserve">密度    </w:t>
            </w:r>
            <w:r>
              <w:rPr>
                <w:rFonts w:ascii="宋体" w:hAnsi="宋体" w:hint="eastAsia"/>
                <w:b/>
                <w:szCs w:val="21"/>
              </w:rPr>
              <w:t xml:space="preserve">□ 抗压强度    </w:t>
            </w:r>
            <w:r w:rsidRPr="00374A6A">
              <w:rPr>
                <w:rFonts w:ascii="宋体" w:hAnsi="宋体" w:hint="eastAsia"/>
                <w:b/>
                <w:szCs w:val="21"/>
              </w:rPr>
              <w:t>□ 燃烧性能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90FBF" w:rsidRDefault="00390F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FBF">
        <w:trPr>
          <w:trHeight w:val="199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390FBF" w:rsidRDefault="00390FB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90FBF" w:rsidRDefault="00390FBF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□《建筑保温砂浆》</w:t>
            </w:r>
            <w:r>
              <w:rPr>
                <w:sz w:val="20"/>
                <w:szCs w:val="20"/>
              </w:rPr>
              <w:t xml:space="preserve"> GB/T 20473-2021</w:t>
            </w:r>
          </w:p>
          <w:p w:rsidR="00390FBF" w:rsidRDefault="00390FBF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《无机硬质绝热制品试验方法》 </w:t>
            </w:r>
            <w:r>
              <w:rPr>
                <w:rFonts w:hint="eastAsia"/>
                <w:sz w:val="20"/>
                <w:szCs w:val="20"/>
              </w:rPr>
              <w:t>GB/T 5486-2008</w:t>
            </w:r>
          </w:p>
          <w:p w:rsidR="00390FBF" w:rsidRDefault="00390FBF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《绝热材料稳态热阻及有关特性的测定 防护热板法》 </w:t>
            </w:r>
            <w:r>
              <w:rPr>
                <w:rFonts w:hint="eastAsia"/>
                <w:sz w:val="20"/>
                <w:szCs w:val="20"/>
              </w:rPr>
              <w:t>GB/T 10294-2008</w:t>
            </w:r>
          </w:p>
          <w:p w:rsidR="00390FBF" w:rsidRDefault="00390FBF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□《胶粉聚苯颗粒外墙外保温系统材料》</w:t>
            </w:r>
            <w:r>
              <w:rPr>
                <w:rFonts w:hint="eastAsia"/>
                <w:sz w:val="20"/>
                <w:szCs w:val="20"/>
              </w:rPr>
              <w:t xml:space="preserve"> JG/T 158-2013</w:t>
            </w:r>
          </w:p>
          <w:p w:rsidR="00390FBF" w:rsidRDefault="00390FBF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□《建筑材料及制品燃烧性能分级》</w:t>
            </w:r>
            <w:r>
              <w:rPr>
                <w:rFonts w:hint="eastAsia"/>
                <w:sz w:val="20"/>
                <w:szCs w:val="20"/>
              </w:rPr>
              <w:t xml:space="preserve"> GB 8624-2012</w:t>
            </w:r>
          </w:p>
          <w:p w:rsidR="00390FBF" w:rsidRDefault="00390FBF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《建筑材料及制品的燃烧性能 燃烧热值的测定</w:t>
            </w:r>
            <w:r>
              <w:rPr>
                <w:rFonts w:ascii="宋体" w:hAnsi="宋体" w:hint="eastAsia"/>
                <w:sz w:val="20"/>
                <w:szCs w:val="20"/>
              </w:rPr>
              <w:t>》</w:t>
            </w:r>
            <w:r>
              <w:rPr>
                <w:rFonts w:hint="eastAsia"/>
                <w:sz w:val="20"/>
                <w:szCs w:val="20"/>
              </w:rPr>
              <w:t>GB/T 14402-2007</w:t>
            </w:r>
          </w:p>
          <w:p w:rsidR="00390FBF" w:rsidRDefault="00390FBF">
            <w:pPr>
              <w:spacing w:line="400" w:lineRule="exact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□《建筑材料不燃性试验方法》</w:t>
            </w:r>
            <w:r>
              <w:rPr>
                <w:rFonts w:hint="eastAsia"/>
                <w:sz w:val="20"/>
                <w:szCs w:val="20"/>
              </w:rPr>
              <w:t>GB/T 5464-2010</w:t>
            </w:r>
          </w:p>
          <w:p w:rsidR="00390FBF" w:rsidRDefault="00390FBF">
            <w:pPr>
              <w:spacing w:line="400" w:lineRule="exact"/>
              <w:jc w:val="left"/>
              <w:rPr>
                <w:rFonts w:ascii="宋体" w:hAnsi="宋体"/>
                <w:kern w:val="18"/>
                <w:sz w:val="18"/>
                <w:szCs w:val="18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390FBF" w:rsidRDefault="00390F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FBF">
        <w:trPr>
          <w:trHeight w:val="55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  <w:p w:rsidR="00390FBF" w:rsidRDefault="00390FB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（Ⅰ型、</w:t>
            </w:r>
            <w:r>
              <w:rPr>
                <w:rFonts w:ascii="MS Mincho" w:eastAsia="MS Mincho" w:hAnsi="MS Mincho" w:cs="MS Mincho" w:hint="eastAsia"/>
                <w:szCs w:val="21"/>
              </w:rPr>
              <w:t>Ⅱ</w:t>
            </w:r>
            <w:r>
              <w:rPr>
                <w:rFonts w:ascii="MS Mincho" w:eastAsiaTheme="minorEastAsia" w:hAnsi="MS Mincho" w:cs="MS Mincho" w:hint="eastAsia"/>
                <w:szCs w:val="21"/>
              </w:rPr>
              <w:t>型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燃烧性能分级</w:t>
            </w:r>
          </w:p>
          <w:p w:rsidR="00390FBF" w:rsidRDefault="00390FB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A1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A2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/>
              </w:rPr>
              <w:t>成型日期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90FBF" w:rsidRDefault="00390F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FBF">
        <w:trPr>
          <w:trHeight w:val="6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pacing w:line="240" w:lineRule="exact"/>
              <w:ind w:left="105" w:hangingChars="50" w:hanging="105"/>
            </w:pPr>
          </w:p>
        </w:tc>
        <w:tc>
          <w:tcPr>
            <w:tcW w:w="285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pacing w:line="240" w:lineRule="exact"/>
              <w:ind w:left="105" w:hangingChars="50" w:hanging="105"/>
            </w:pPr>
          </w:p>
        </w:tc>
        <w:tc>
          <w:tcPr>
            <w:tcW w:w="15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pacing w:line="240" w:lineRule="exact"/>
              <w:ind w:left="105" w:hangingChars="50" w:hanging="105"/>
            </w:pP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pacing w:line="240" w:lineRule="exact"/>
              <w:ind w:left="105" w:hangingChars="50" w:hanging="105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pacing w:line="240" w:lineRule="exact"/>
              <w:ind w:left="105" w:hangingChars="50" w:hanging="105"/>
            </w:pPr>
          </w:p>
        </w:tc>
        <w:tc>
          <w:tcPr>
            <w:tcW w:w="240" w:type="dxa"/>
            <w:vMerge/>
            <w:tcBorders>
              <w:left w:val="single" w:sz="12" w:space="0" w:color="auto"/>
              <w:right w:val="nil"/>
            </w:tcBorders>
          </w:tcPr>
          <w:p w:rsidR="00390FBF" w:rsidRDefault="00390FB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90FBF">
        <w:trPr>
          <w:trHeight w:val="46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FBF" w:rsidRDefault="00390FBF">
            <w:pPr>
              <w:spacing w:line="300" w:lineRule="exact"/>
              <w:rPr>
                <w:szCs w:val="21"/>
              </w:rPr>
            </w:pPr>
            <w:bookmarkStart w:id="1" w:name="OLE_LINK3"/>
            <w:bookmarkStart w:id="2" w:name="OLE_LINK4"/>
            <w:r>
              <w:rPr>
                <w:rFonts w:ascii="宋体" w:hAnsi="宋体" w:hint="eastAsia"/>
                <w:b/>
                <w:sz w:val="20"/>
                <w:szCs w:val="20"/>
              </w:rPr>
              <w:t>保温材料</w:t>
            </w:r>
            <w:r w:rsidRPr="0086497B">
              <w:rPr>
                <w:rFonts w:ascii="宋体" w:hAnsi="宋体" w:hint="eastAsia"/>
                <w:b/>
                <w:sz w:val="20"/>
                <w:szCs w:val="20"/>
              </w:rPr>
              <w:t>燃烧性能</w:t>
            </w:r>
            <w:r>
              <w:rPr>
                <w:rFonts w:ascii="宋体" w:hAnsi="宋体" w:hint="eastAsia"/>
                <w:b/>
                <w:sz w:val="20"/>
                <w:szCs w:val="20"/>
              </w:rPr>
              <w:t>是强制必检项目（不燃材料除外）</w:t>
            </w:r>
            <w:bookmarkEnd w:id="1"/>
            <w:bookmarkEnd w:id="2"/>
          </w:p>
        </w:tc>
        <w:tc>
          <w:tcPr>
            <w:tcW w:w="240" w:type="dxa"/>
            <w:vMerge/>
            <w:tcBorders>
              <w:right w:val="nil"/>
            </w:tcBorders>
          </w:tcPr>
          <w:p w:rsidR="00390FBF" w:rsidRDefault="00390F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90FBF">
        <w:trPr>
          <w:trHeight w:val="123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90FBF" w:rsidRDefault="00390F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90FBF" w:rsidRDefault="00390FB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390FBF" w:rsidRDefault="00390FB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390FBF" w:rsidRDefault="00390FB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390FBF" w:rsidRDefault="00390FB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390FBF" w:rsidRDefault="00390F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B8510D" w:rsidRDefault="00B8510D"/>
    <w:sectPr w:rsidR="00B8510D" w:rsidSect="00B8510D">
      <w:headerReference w:type="default" r:id="rId8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A74" w:rsidRDefault="006E1A74" w:rsidP="00B8510D">
      <w:r>
        <w:separator/>
      </w:r>
    </w:p>
  </w:endnote>
  <w:endnote w:type="continuationSeparator" w:id="0">
    <w:p w:rsidR="006E1A74" w:rsidRDefault="006E1A74" w:rsidP="00B85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A74" w:rsidRDefault="006E1A74" w:rsidP="00B8510D">
      <w:r>
        <w:separator/>
      </w:r>
    </w:p>
  </w:footnote>
  <w:footnote w:type="continuationSeparator" w:id="0">
    <w:p w:rsidR="006E1A74" w:rsidRDefault="006E1A74" w:rsidP="00B851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10D" w:rsidRDefault="006E1A7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081578">
      <w:rPr>
        <w:rStyle w:val="a5"/>
        <w:rFonts w:ascii="Times New Roman" w:hAnsi="Times New Roman" w:cs="Times New Roman" w:hint="eastAsia"/>
        <w:b w:val="0"/>
      </w:rPr>
      <w:t>25</w:t>
    </w:r>
  </w:p>
  <w:p w:rsidR="00B8510D" w:rsidRDefault="00B8510D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B8510D" w:rsidRDefault="006E1A7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CD1A2C"/>
    <w:rsid w:val="00052AC6"/>
    <w:rsid w:val="00060014"/>
    <w:rsid w:val="00081578"/>
    <w:rsid w:val="0008479E"/>
    <w:rsid w:val="0009283F"/>
    <w:rsid w:val="000B4AB3"/>
    <w:rsid w:val="000C6533"/>
    <w:rsid w:val="0015259E"/>
    <w:rsid w:val="001A294C"/>
    <w:rsid w:val="001A2A1B"/>
    <w:rsid w:val="001B0C1A"/>
    <w:rsid w:val="001C763B"/>
    <w:rsid w:val="001F2597"/>
    <w:rsid w:val="00214724"/>
    <w:rsid w:val="002716CE"/>
    <w:rsid w:val="002D4B60"/>
    <w:rsid w:val="00301EBB"/>
    <w:rsid w:val="00374A6A"/>
    <w:rsid w:val="00390FBF"/>
    <w:rsid w:val="003C6A60"/>
    <w:rsid w:val="003E70CD"/>
    <w:rsid w:val="00400FCB"/>
    <w:rsid w:val="004026CA"/>
    <w:rsid w:val="0041177D"/>
    <w:rsid w:val="004231EA"/>
    <w:rsid w:val="004256DC"/>
    <w:rsid w:val="0044316F"/>
    <w:rsid w:val="004446EB"/>
    <w:rsid w:val="00454ACF"/>
    <w:rsid w:val="004634AB"/>
    <w:rsid w:val="004A5722"/>
    <w:rsid w:val="004B14D0"/>
    <w:rsid w:val="004B2CA6"/>
    <w:rsid w:val="004F69E6"/>
    <w:rsid w:val="00531129"/>
    <w:rsid w:val="00547BC4"/>
    <w:rsid w:val="00575F82"/>
    <w:rsid w:val="00585F8A"/>
    <w:rsid w:val="005A2662"/>
    <w:rsid w:val="005B5BD7"/>
    <w:rsid w:val="005F3FA8"/>
    <w:rsid w:val="006859D3"/>
    <w:rsid w:val="006A1E42"/>
    <w:rsid w:val="006B2878"/>
    <w:rsid w:val="006B2E36"/>
    <w:rsid w:val="006E1A74"/>
    <w:rsid w:val="00715170"/>
    <w:rsid w:val="0071744C"/>
    <w:rsid w:val="007178A4"/>
    <w:rsid w:val="00754EF9"/>
    <w:rsid w:val="007803AB"/>
    <w:rsid w:val="007B200A"/>
    <w:rsid w:val="007F41C9"/>
    <w:rsid w:val="0080399D"/>
    <w:rsid w:val="00810688"/>
    <w:rsid w:val="00813C90"/>
    <w:rsid w:val="00852BF9"/>
    <w:rsid w:val="00864CE4"/>
    <w:rsid w:val="008852A5"/>
    <w:rsid w:val="008D3250"/>
    <w:rsid w:val="008D77A2"/>
    <w:rsid w:val="008E414C"/>
    <w:rsid w:val="00963EE2"/>
    <w:rsid w:val="00986D7A"/>
    <w:rsid w:val="00A138CA"/>
    <w:rsid w:val="00A8218F"/>
    <w:rsid w:val="00A86EB5"/>
    <w:rsid w:val="00AB38A7"/>
    <w:rsid w:val="00B511D2"/>
    <w:rsid w:val="00B722D0"/>
    <w:rsid w:val="00B756CB"/>
    <w:rsid w:val="00B8510D"/>
    <w:rsid w:val="00BD5064"/>
    <w:rsid w:val="00BE5B4D"/>
    <w:rsid w:val="00C33BD2"/>
    <w:rsid w:val="00C46AF5"/>
    <w:rsid w:val="00CB60DB"/>
    <w:rsid w:val="00CD1A2C"/>
    <w:rsid w:val="00CE7A5E"/>
    <w:rsid w:val="00CF5C36"/>
    <w:rsid w:val="00D4363B"/>
    <w:rsid w:val="00D52513"/>
    <w:rsid w:val="00D6103C"/>
    <w:rsid w:val="00D71FA1"/>
    <w:rsid w:val="00DB11E1"/>
    <w:rsid w:val="00DB433A"/>
    <w:rsid w:val="00DB556A"/>
    <w:rsid w:val="00E556B8"/>
    <w:rsid w:val="00E64DDB"/>
    <w:rsid w:val="00E70AE0"/>
    <w:rsid w:val="00EB0D9C"/>
    <w:rsid w:val="00EC594E"/>
    <w:rsid w:val="00ED0973"/>
    <w:rsid w:val="00EE46A3"/>
    <w:rsid w:val="00F01892"/>
    <w:rsid w:val="00F07EDE"/>
    <w:rsid w:val="00F17C9D"/>
    <w:rsid w:val="00F4371B"/>
    <w:rsid w:val="00F54CE8"/>
    <w:rsid w:val="00F76353"/>
    <w:rsid w:val="00F96F78"/>
    <w:rsid w:val="00FD1A04"/>
    <w:rsid w:val="24137FBC"/>
    <w:rsid w:val="26AB5D85"/>
    <w:rsid w:val="2C0D623F"/>
    <w:rsid w:val="2DFA6A2E"/>
    <w:rsid w:val="339D61CB"/>
    <w:rsid w:val="355F6EEB"/>
    <w:rsid w:val="37AF1D27"/>
    <w:rsid w:val="389F4677"/>
    <w:rsid w:val="3A551758"/>
    <w:rsid w:val="47B916BE"/>
    <w:rsid w:val="4CF83F4C"/>
    <w:rsid w:val="504F0DE7"/>
    <w:rsid w:val="582F1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rsid w:val="00B8510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autoRedefine/>
    <w:unhideWhenUsed/>
    <w:qFormat/>
    <w:rsid w:val="00B85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autoRedefine/>
    <w:qFormat/>
    <w:rsid w:val="00B8510D"/>
    <w:rPr>
      <w:b/>
      <w:bCs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B8510D"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sid w:val="00B8510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F6237-BE82-49C6-A1F4-EB17E9419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156</Words>
  <Characters>891</Characters>
  <Application>Microsoft Office Word</Application>
  <DocSecurity>0</DocSecurity>
  <Lines>7</Lines>
  <Paragraphs>2</Paragraphs>
  <ScaleCrop>false</ScaleCrop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57</cp:revision>
  <cp:lastPrinted>2018-12-29T01:21:00Z</cp:lastPrinted>
  <dcterms:created xsi:type="dcterms:W3CDTF">2017-12-06T03:44:00Z</dcterms:created>
  <dcterms:modified xsi:type="dcterms:W3CDTF">2025-05-30T05:04:00Z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09764A3EA26149168779F7580F214C92_13</vt:lpwstr>
  </property>
</Properties>
</file>